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3087B4C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47B39BCE" w14:textId="506D0FEB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 PODCAST A SCUOLA, LA SCUOLA CON I PODCAST</w:t>
      </w:r>
    </w:p>
    <w:p w14:paraId="7CFC4CBB" w14:textId="7DBF7B92" w:rsidR="003C7BD4" w:rsidRDefault="003C7B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231CB8">
        <w:rPr>
          <w:b/>
          <w:color w:val="000000"/>
          <w:sz w:val="24"/>
          <w:szCs w:val="24"/>
        </w:rPr>
        <w:t>TUTOR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71492AD" w14:textId="7DBF7B92" w:rsidR="00A2034A" w:rsidRPr="00A2034A" w:rsidRDefault="00A2034A" w:rsidP="00A2034A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71584641"/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vi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g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2034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14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un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m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ro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di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="008F7CFB"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="008F7CFB"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="008F7CFB"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="008F7CFB" w:rsidRPr="00A2034A">
        <w:rPr>
          <w:rFonts w:asciiTheme="minorHAnsi" w:eastAsia="Times New Roman" w:hAnsiTheme="minorHAnsi"/>
          <w:bCs/>
          <w:sz w:val="20"/>
          <w:szCs w:val="20"/>
        </w:rPr>
        <w:t>zi</w:t>
      </w:r>
      <w:r w:rsidR="008F7CFB"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="008F7CFB"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="008F7CFB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c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 u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.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scu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. </w:t>
      </w:r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B4BC17A" w14:textId="77777777" w:rsidR="00A2034A" w:rsidRPr="00A2034A" w:rsidRDefault="00A2034A" w:rsidP="008F7CFB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A2034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bookmarkEnd w:id="0"/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721EDBC3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2FD333FD" w14:textId="77777777" w:rsidR="008F7CFB" w:rsidRDefault="008F7C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320F2A5A" w14:textId="24E1C6B2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2F02383E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1" w:rightFromText="141" w:vertAnchor="page" w:horzAnchor="margin"/>
        <w:tblW w:w="9502" w:type="dxa"/>
        <w:tblLayout w:type="fixed"/>
        <w:tblLook w:val="0000" w:firstRow="0" w:lastRow="0" w:firstColumn="0" w:lastColumn="0" w:noHBand="0" w:noVBand="0"/>
      </w:tblPr>
      <w:tblGrid>
        <w:gridCol w:w="5250"/>
        <w:gridCol w:w="2268"/>
        <w:gridCol w:w="992"/>
        <w:gridCol w:w="992"/>
      </w:tblGrid>
      <w:tr w:rsidR="006B0E2C" w14:paraId="049081EC" w14:textId="77777777" w:rsidTr="007F47F1">
        <w:trPr>
          <w:cantSplit/>
          <w:trHeight w:val="1687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5E3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0B104173" w14:textId="6A353CB4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(PODCAST – </w:t>
            </w:r>
            <w:r w:rsidR="00231CB8">
              <w:rPr>
                <w:rFonts w:eastAsia="Times New Roman"/>
                <w:b/>
                <w:color w:val="000000"/>
              </w:rPr>
              <w:t>TUTOR</w:t>
            </w:r>
            <w:r>
              <w:rPr>
                <w:rFonts w:eastAsia="Times New Roman"/>
                <w:b/>
                <w:color w:val="00000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92D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42" w:right="170" w:hanging="3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extDirection w:val="btLr"/>
            <w:vAlign w:val="center"/>
          </w:tcPr>
          <w:p w14:paraId="162D76E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eastAsia="Times New Roman"/>
                <w:b/>
                <w:color w:val="000000"/>
              </w:rPr>
            </w:pPr>
            <w:r w:rsidRPr="0032748F">
              <w:rPr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extDirection w:val="btLr"/>
            <w:vAlign w:val="center"/>
          </w:tcPr>
          <w:p w14:paraId="69372B99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eastAsia="Times New Roman"/>
                <w:b/>
                <w:color w:val="000000"/>
              </w:rPr>
            </w:pPr>
            <w:r w:rsidRPr="00D4181A">
              <w:rPr>
                <w:b/>
                <w:sz w:val="16"/>
                <w:szCs w:val="16"/>
              </w:rPr>
              <w:t xml:space="preserve">PUNTEGGIO </w:t>
            </w:r>
            <w:r>
              <w:rPr>
                <w:b/>
                <w:sz w:val="16"/>
                <w:szCs w:val="16"/>
              </w:rPr>
              <w:t>RICONOSCUITO</w:t>
            </w:r>
          </w:p>
        </w:tc>
      </w:tr>
      <w:tr w:rsidR="006B0E2C" w14:paraId="764401CD" w14:textId="77777777" w:rsidTr="007F47F1">
        <w:trPr>
          <w:cantSplit/>
          <w:trHeight w:val="53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F72" w14:textId="60848AB9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 o vecchio ordinamento con lode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18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61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214B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1B37909C" w14:textId="77777777" w:rsidTr="007F47F1">
        <w:trPr>
          <w:cantSplit/>
          <w:trHeight w:val="65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39" w14:textId="6B5DD8AD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(da 105 a 110)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A2F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1E4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1C6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78795FF4" w14:textId="77777777" w:rsidTr="007F47F1">
        <w:trPr>
          <w:cantSplit/>
          <w:trHeight w:val="649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6772" w14:textId="38181758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1C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6FE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A944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62B4504B" w14:textId="77777777" w:rsidTr="007F47F1">
        <w:trPr>
          <w:cantSplit/>
          <w:trHeight w:val="598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1411" w14:textId="685CC0A8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Laurea triennale (da 105 a 110 e lode)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B6E6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96E1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235D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7005F69F" w14:textId="77777777" w:rsidTr="007F47F1">
        <w:trPr>
          <w:cantSplit/>
          <w:trHeight w:val="564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3F36" w14:textId="574F456D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triennale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DF05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ABF0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1053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C960A9" w14:paraId="432ECE6C" w14:textId="77777777" w:rsidTr="007F47F1">
        <w:trPr>
          <w:cantSplit/>
          <w:trHeight w:val="564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1C00" w14:textId="6980BF8E" w:rsidR="00C960A9" w:rsidRDefault="00C960A9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rFonts w:ascii="Times New Roman" w:eastAsia="Times New Roman" w:hAnsi="Times New Roman" w:cs="Times New Roman"/>
                <w:color w:val="000000"/>
              </w:rPr>
            </w:pPr>
            <w:r w:rsidRPr="00C960A9">
              <w:rPr>
                <w:rFonts w:ascii="Times New Roman" w:eastAsia="Times New Roman" w:hAnsi="Times New Roman" w:cs="Times New Roman"/>
                <w:color w:val="000000"/>
              </w:rPr>
              <w:t>Diploma di scuola secondaria II grado coerente con il progetto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216B2" w14:textId="0B4195BD" w:rsidR="00C960A9" w:rsidRDefault="00C960A9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9DAF" w14:textId="77777777" w:rsidR="00C960A9" w:rsidRDefault="00C960A9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EF14" w14:textId="77777777" w:rsidR="00C960A9" w:rsidRDefault="00C960A9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04ADBEB8" w14:textId="77777777" w:rsidTr="007F47F1">
        <w:trPr>
          <w:cantSplit/>
          <w:trHeight w:val="533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57E3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635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</w:tcPr>
          <w:p w14:paraId="5DFF3CE6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</w:tcPr>
          <w:p w14:paraId="23D02F2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76B6DBB6" w14:textId="77777777" w:rsidTr="007F47F1">
        <w:trPr>
          <w:cantSplit/>
          <w:trHeight w:val="59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3A44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F6A1" w14:textId="7CCAE1E7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539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485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43755992" w14:textId="77777777" w:rsidTr="007F47F1">
        <w:trPr>
          <w:cantSplit/>
          <w:trHeight w:val="59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877" w14:textId="62F861EA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t>Certificazione</w:t>
            </w:r>
            <w:r w:rsidR="006B0E2C">
              <w:t xml:space="preserve"> </w:t>
            </w:r>
            <w:r>
              <w:t>MED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42A6" w14:textId="0CCCF7AE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7F9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BBC5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5118076B" w14:textId="77777777" w:rsidTr="007F47F1">
        <w:trPr>
          <w:cantSplit/>
          <w:trHeight w:val="72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</w:t>
            </w:r>
            <w: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 </w:t>
            </w:r>
            <w:r>
              <w:t>formazione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t>inerenti la Dispersione, Sostenibilità, Disabilità/Disagio (2 punti per ogni corso)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863E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  <w:r>
              <w:t>6</w:t>
            </w:r>
          </w:p>
          <w:p w14:paraId="37DBB1D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839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DC5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</w:pPr>
          </w:p>
        </w:tc>
      </w:tr>
      <w:tr w:rsidR="006B0E2C" w14:paraId="13823AF1" w14:textId="77777777" w:rsidTr="007F47F1">
        <w:trPr>
          <w:cantSplit/>
          <w:trHeight w:val="970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707C" w14:textId="01E221CB" w:rsidR="006B0E2C" w:rsidRDefault="006B0E2C" w:rsidP="008F7CFB">
            <w:pPr>
              <w:spacing w:before="98"/>
              <w:ind w:left="95" w:right="275" w:hanging="3"/>
              <w:jc w:val="both"/>
            </w:pPr>
            <w:r>
              <w:t xml:space="preserve">Dottorati di ricerca, Master, Specializzazioni, Corsi di perfezionamento post lauream, </w:t>
            </w:r>
            <w:r w:rsidR="00A2034A">
              <w:t xml:space="preserve">ulteriori lauree </w:t>
            </w:r>
            <w:r>
              <w:t xml:space="preserve">coerenti con il </w:t>
            </w:r>
            <w:r w:rsidR="00A2034A">
              <w:t xml:space="preserve">laboratorio </w:t>
            </w:r>
            <w:r>
              <w:t>(3 punti per ogni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0C01" w14:textId="77777777" w:rsidR="006B0E2C" w:rsidRDefault="006B0E2C" w:rsidP="007F47F1">
            <w:pPr>
              <w:spacing w:before="98"/>
              <w:ind w:left="142" w:right="170"/>
              <w:jc w:val="center"/>
            </w:pPr>
            <w:r>
              <w:t>Max. 9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CBA" w14:textId="77777777" w:rsidR="006B0E2C" w:rsidRDefault="006B0E2C" w:rsidP="007F47F1">
            <w:pP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27A9" w14:textId="77777777" w:rsidR="006B0E2C" w:rsidRDefault="006B0E2C" w:rsidP="007F47F1">
            <w:pPr>
              <w:spacing w:before="98"/>
              <w:ind w:left="735"/>
            </w:pPr>
          </w:p>
        </w:tc>
      </w:tr>
      <w:tr w:rsidR="006B0E2C" w14:paraId="466E6401" w14:textId="77777777" w:rsidTr="007F47F1">
        <w:trPr>
          <w:cantSplit/>
          <w:trHeight w:val="569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A0A" w14:textId="77777777" w:rsidR="006B0E2C" w:rsidRDefault="006B0E2C" w:rsidP="008F7CFB">
            <w:pPr>
              <w:spacing w:before="98"/>
              <w:ind w:left="95" w:right="275" w:hanging="3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4BB" w14:textId="77777777" w:rsidR="006B0E2C" w:rsidRDefault="006B0E2C" w:rsidP="007F47F1">
            <w:pP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C8D557E" w14:textId="77777777" w:rsidR="006B0E2C" w:rsidRDefault="006B0E2C" w:rsidP="007F47F1">
            <w:pP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5158A7B" w14:textId="77777777" w:rsidR="006B0E2C" w:rsidRDefault="006B0E2C" w:rsidP="007F47F1">
            <w:pPr>
              <w:spacing w:before="98"/>
              <w:ind w:left="735"/>
            </w:pPr>
          </w:p>
        </w:tc>
      </w:tr>
      <w:tr w:rsidR="006B0E2C" w14:paraId="7A223E32" w14:textId="77777777" w:rsidTr="007F47F1">
        <w:trPr>
          <w:cantSplit/>
          <w:trHeight w:val="518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089BDF60" w:rsidR="006B0E2C" w:rsidRDefault="006B0E2C" w:rsidP="008F7CFB">
            <w:pPr>
              <w:spacing w:before="99" w:line="239" w:lineRule="auto"/>
              <w:ind w:left="95" w:right="275" w:hanging="3"/>
              <w:jc w:val="both"/>
            </w:pPr>
            <w:r>
              <w:t>Esperienz</w:t>
            </w:r>
            <w:r w:rsidR="00A2034A">
              <w:t>e</w:t>
            </w:r>
            <w:r>
              <w:t xml:space="preserve"> pregressa in percorso analogo</w:t>
            </w:r>
            <w:r w:rsidR="00A2034A">
              <w:t xml:space="preserve"> 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2199" w14:textId="0E209F60" w:rsidR="006B0E2C" w:rsidRDefault="00A2034A" w:rsidP="007F47F1">
            <w:pPr>
              <w:spacing w:before="99"/>
              <w:ind w:left="142" w:right="170"/>
              <w:jc w:val="center"/>
            </w:pPr>
            <w:r>
              <w:t xml:space="preserve">Max </w:t>
            </w:r>
            <w:r w:rsidR="006B0E2C">
              <w:t>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BE93" w14:textId="77777777" w:rsidR="006B0E2C" w:rsidRDefault="006B0E2C" w:rsidP="007F47F1">
            <w:pPr>
              <w:spacing w:before="99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FEFE" w14:textId="77777777" w:rsidR="006B0E2C" w:rsidRDefault="006B0E2C" w:rsidP="007F47F1">
            <w:pPr>
              <w:spacing w:before="99"/>
              <w:ind w:left="709"/>
            </w:pPr>
          </w:p>
        </w:tc>
      </w:tr>
      <w:tr w:rsidR="006B0E2C" w14:paraId="2D968264" w14:textId="77777777" w:rsidTr="007F47F1">
        <w:trPr>
          <w:cantSplit/>
          <w:trHeight w:val="69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77777777" w:rsidR="006B0E2C" w:rsidRDefault="006B0E2C" w:rsidP="008F7CFB">
            <w:pPr>
              <w:spacing w:before="2" w:line="100" w:lineRule="auto"/>
              <w:ind w:right="275"/>
              <w:jc w:val="both"/>
              <w:rPr>
                <w:sz w:val="10"/>
                <w:szCs w:val="10"/>
              </w:rPr>
            </w:pPr>
          </w:p>
          <w:p w14:paraId="6A8D6008" w14:textId="77777777" w:rsidR="006B0E2C" w:rsidRDefault="006B0E2C" w:rsidP="008F7CFB">
            <w:pPr>
              <w:spacing w:line="252" w:lineRule="auto"/>
              <w:ind w:left="95" w:right="275" w:firstLine="51"/>
              <w:jc w:val="both"/>
            </w:pPr>
            <w:r>
              <w:t>Esperienza di Tutoraggio (di classe, PON, TFA)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040C" w14:textId="77777777" w:rsidR="006B0E2C" w:rsidRDefault="006B0E2C" w:rsidP="007F47F1">
            <w:pPr>
              <w:spacing w:before="98"/>
              <w:ind w:left="142" w:right="170"/>
              <w:jc w:val="center"/>
            </w:pPr>
            <w:r>
              <w:t>Max.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24D7" w14:textId="77777777" w:rsidR="006B0E2C" w:rsidRDefault="006B0E2C" w:rsidP="007F47F1">
            <w:pPr>
              <w:spacing w:before="98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15D6" w14:textId="77777777" w:rsidR="006B0E2C" w:rsidRDefault="006B0E2C" w:rsidP="007F47F1">
            <w:pPr>
              <w:spacing w:before="98"/>
              <w:ind w:left="709"/>
            </w:pPr>
          </w:p>
        </w:tc>
      </w:tr>
      <w:tr w:rsidR="006B0E2C" w14:paraId="106153EA" w14:textId="77777777" w:rsidTr="007F47F1">
        <w:trPr>
          <w:cantSplit/>
          <w:trHeight w:val="564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1365" w14:textId="539B053D" w:rsidR="006B0E2C" w:rsidRDefault="006B0E2C" w:rsidP="008F7CFB">
            <w:pPr>
              <w:spacing w:before="96" w:line="241" w:lineRule="auto"/>
              <w:ind w:left="95" w:right="275" w:hanging="3"/>
              <w:jc w:val="both"/>
            </w:pPr>
            <w:r>
              <w:t>Esperienz</w:t>
            </w:r>
            <w:r w:rsidR="00A2034A">
              <w:t>e</w:t>
            </w:r>
            <w:r>
              <w:t xml:space="preserve"> come Formatore in attività radiofoniche </w:t>
            </w:r>
            <w:r w:rsidR="00A2034A">
              <w:t>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ADBA" w14:textId="5242D417" w:rsidR="006B0E2C" w:rsidRDefault="00A2034A" w:rsidP="007F47F1">
            <w:pPr>
              <w:spacing w:before="96"/>
              <w:ind w:left="142" w:right="170"/>
              <w:jc w:val="center"/>
            </w:pPr>
            <w:r>
              <w:t xml:space="preserve">Max </w:t>
            </w:r>
            <w:r w:rsidR="006B0E2C">
              <w:t>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36C6EF" w14:textId="77777777" w:rsidR="006B0E2C" w:rsidRDefault="006B0E2C" w:rsidP="007F47F1">
            <w:pPr>
              <w:spacing w:before="96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7AB43D" w14:textId="77777777" w:rsidR="006B0E2C" w:rsidRDefault="006B0E2C" w:rsidP="007F47F1">
            <w:pPr>
              <w:spacing w:before="96"/>
              <w:ind w:left="709"/>
            </w:pPr>
          </w:p>
        </w:tc>
      </w:tr>
      <w:tr w:rsidR="006B0E2C" w14:paraId="7E1A58CE" w14:textId="77777777" w:rsidTr="007F47F1">
        <w:trPr>
          <w:cantSplit/>
          <w:trHeight w:val="991"/>
          <w:tblHeader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03FD" w14:textId="77777777" w:rsidR="006B0E2C" w:rsidRDefault="006B0E2C" w:rsidP="008F7CFB">
            <w:pPr>
              <w:spacing w:before="96"/>
              <w:ind w:left="95" w:right="275" w:hanging="3"/>
              <w:jc w:val="both"/>
            </w:pPr>
            <w:r>
              <w:t>Esperienza di collaborazione con ENTI DI FORMAZIONE Pubblici e Privati accreditati COERENTI CON LA DISPERSIONE (5 punti per ciascuna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BB6E" w14:textId="77777777" w:rsidR="006B0E2C" w:rsidRDefault="006B0E2C" w:rsidP="007F47F1">
            <w:pPr>
              <w:spacing w:before="96"/>
              <w:ind w:left="142" w:right="170"/>
              <w:jc w:val="center"/>
            </w:pPr>
            <w:r>
              <w:t>Max. 20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993F7C" w14:textId="77777777" w:rsidR="006B0E2C" w:rsidRDefault="006B0E2C" w:rsidP="007F47F1">
            <w:pPr>
              <w:spacing w:before="96"/>
              <w:ind w:left="68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532CB" w14:textId="77777777" w:rsidR="006B0E2C" w:rsidRDefault="006B0E2C" w:rsidP="007F47F1">
            <w:pPr>
              <w:spacing w:before="96"/>
              <w:ind w:left="680"/>
            </w:pPr>
          </w:p>
        </w:tc>
      </w:tr>
      <w:tr w:rsidR="006B0E2C" w14:paraId="00E497B9" w14:textId="77777777" w:rsidTr="007F47F1">
        <w:trPr>
          <w:cantSplit/>
          <w:trHeight w:val="416"/>
          <w:tblHeader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C67A" w14:textId="77777777" w:rsidR="006B0E2C" w:rsidRDefault="006B0E2C" w:rsidP="007F47F1">
            <w:pPr>
              <w:spacing w:before="96"/>
              <w:ind w:left="95" w:right="661" w:hanging="3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290A" w14:textId="587AA6E1" w:rsidR="006B0E2C" w:rsidRPr="00C21674" w:rsidRDefault="006B0E2C" w:rsidP="007F47F1">
            <w:pPr>
              <w:spacing w:before="96"/>
              <w:ind w:left="142" w:right="170"/>
              <w:jc w:val="center"/>
              <w:rPr>
                <w:b/>
                <w:sz w:val="26"/>
                <w:szCs w:val="26"/>
              </w:rPr>
            </w:pPr>
            <w:r w:rsidRPr="00C21674">
              <w:rPr>
                <w:b/>
                <w:sz w:val="26"/>
                <w:szCs w:val="26"/>
              </w:rPr>
              <w:t>TOTALE</w:t>
            </w:r>
            <w:r w:rsidR="008F7CFB">
              <w:rPr>
                <w:b/>
                <w:sz w:val="26"/>
                <w:szCs w:val="26"/>
              </w:rPr>
              <w:t xml:space="preserve"> </w:t>
            </w:r>
            <w:r w:rsidRPr="00C21674">
              <w:rPr>
                <w:b/>
                <w:sz w:val="26"/>
                <w:szCs w:val="26"/>
              </w:rPr>
              <w:t>PUNTI</w:t>
            </w:r>
            <w:r w:rsidR="008F7CFB">
              <w:rPr>
                <w:b/>
                <w:sz w:val="26"/>
                <w:szCs w:val="26"/>
              </w:rPr>
              <w:t>: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</w:tcPr>
          <w:p w14:paraId="09E71BA2" w14:textId="77777777" w:rsidR="006B0E2C" w:rsidRDefault="006B0E2C" w:rsidP="007F47F1">
            <w:pPr>
              <w:spacing w:before="96"/>
              <w:ind w:left="68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</w:tcPr>
          <w:p w14:paraId="021BD5C5" w14:textId="77777777" w:rsidR="006B0E2C" w:rsidRDefault="006B0E2C" w:rsidP="007F47F1">
            <w:pPr>
              <w:spacing w:before="96"/>
              <w:ind w:left="680"/>
            </w:pPr>
          </w:p>
        </w:tc>
      </w:tr>
    </w:tbl>
    <w:p w14:paraId="5C9D4DAE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9B9E2E6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B425E5C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C2AA9DF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5BC37733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74C0B94A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130B2C"/>
    <w:rsid w:val="00231CB8"/>
    <w:rsid w:val="0026745E"/>
    <w:rsid w:val="003268FD"/>
    <w:rsid w:val="003C7BD4"/>
    <w:rsid w:val="006967BF"/>
    <w:rsid w:val="006B0E2C"/>
    <w:rsid w:val="006B1C36"/>
    <w:rsid w:val="008B4E6E"/>
    <w:rsid w:val="008F7CFB"/>
    <w:rsid w:val="00A2034A"/>
    <w:rsid w:val="00A475D3"/>
    <w:rsid w:val="00AA30F2"/>
    <w:rsid w:val="00C71122"/>
    <w:rsid w:val="00C960A9"/>
    <w:rsid w:val="00DC76BC"/>
    <w:rsid w:val="00E60499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DA1A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10</cp:revision>
  <dcterms:created xsi:type="dcterms:W3CDTF">2024-03-06T09:23:00Z</dcterms:created>
  <dcterms:modified xsi:type="dcterms:W3CDTF">2024-07-16T12:22:00Z</dcterms:modified>
</cp:coreProperties>
</file>